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7" w:rsidRPr="004A01E7" w:rsidRDefault="004A01E7" w:rsidP="004A01E7">
      <w:pPr>
        <w:shd w:val="clear" w:color="auto" w:fill="FFFFFF"/>
        <w:spacing w:after="0"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4A01E7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Структурирование образовательного процесса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01.11.2022</w:t>
      </w:r>
      <w:r w:rsidRPr="004A01E7">
        <w:rPr>
          <w:rFonts w:ascii="Calibri" w:eastAsia="Times New Roman" w:hAnsi="Calibri" w:cs="Calibri"/>
          <w:color w:val="555555"/>
          <w:lang w:eastAsia="ru-RU"/>
        </w:rPr>
        <w:t xml:space="preserve">Структура образовательного процесса составляет единство и взаимосвязь его компонентов: целевого, содержательного, </w:t>
      </w:r>
      <w:proofErr w:type="spellStart"/>
      <w:r w:rsidRPr="004A01E7">
        <w:rPr>
          <w:rFonts w:ascii="Calibri" w:eastAsia="Times New Roman" w:hAnsi="Calibri" w:cs="Calibri"/>
          <w:color w:val="555555"/>
          <w:lang w:eastAsia="ru-RU"/>
        </w:rPr>
        <w:t>организационно-деятельностного</w:t>
      </w:r>
      <w:proofErr w:type="spellEnd"/>
      <w:r w:rsidRPr="004A01E7">
        <w:rPr>
          <w:rFonts w:ascii="Calibri" w:eastAsia="Times New Roman" w:hAnsi="Calibri" w:cs="Calibri"/>
          <w:color w:val="555555"/>
          <w:lang w:eastAsia="ru-RU"/>
        </w:rPr>
        <w:t>, контрольно-оценочного и эмоционально-мотивационного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Учебный день делится на три блока: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 Утренний образовательный блок</w:t>
      </w:r>
      <w:proofErr w:type="gramStart"/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:</w:t>
      </w:r>
      <w:proofErr w:type="gramEnd"/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Совместную деятельность воспитателя с ребенком,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Свободную самостоятельную деятельность детей;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 Развивающий блок: представляет собой организационное обучение в форме ООД;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 Вечерний блок: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Кружковая деятельность / индивидуальная работа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Самостоятельную деятельность ребенка и его совместную деятельность с воспитателем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Организационное обучение в форме занятий;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        Педагогам предоставляется право варьировать место деятельности в педагогическом процессе,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тдельных детей и группы в целом</w:t>
      </w: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      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Объём нагрузки в течение недели соответствует санитарн</w:t>
      </w:r>
      <w:proofErr w:type="gramStart"/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о-</w:t>
      </w:r>
      <w:proofErr w:type="gramEnd"/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СанПиН</w:t>
      </w:r>
      <w:proofErr w:type="spellEnd"/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2.4.1.3049-13).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         Организованная образовательная деятельность может осуществляться в первую и вторую половину дня.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При построении образовательного процесса,  учебную нагрузку следует устанавливать,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руководствуясь следующими ориентирами: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- их продолжительность в младшей и средней группах - не более 10 - 15 минут, </w:t>
      </w:r>
      <w:proofErr w:type="gramStart"/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в</w:t>
      </w:r>
      <w:proofErr w:type="gramEnd"/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старшей - не более 25 минут, а в подготовительной - 25 - 30 минут;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в середине занятий необходимо проводить физкультминутку;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перерывы между занятиями должны быть не менее 10 минут;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еляется педагогом индивидуально</w:t>
      </w: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Комплексно - тематическое планирование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Учебный план организованной образовательной деятельности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Годовой календарный учебный график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Годовой календарный учебный план</w:t>
      </w:r>
    </w:p>
    <w:p w:rsidR="004A01E7" w:rsidRPr="004A01E7" w:rsidRDefault="004A01E7" w:rsidP="004A01E7">
      <w:pPr>
        <w:shd w:val="clear" w:color="auto" w:fill="FFFFFF"/>
        <w:spacing w:after="0" w:line="299" w:lineRule="atLeast"/>
        <w:ind w:left="36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01E7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Режим занятий обучающихся (воспитанников)</w:t>
      </w:r>
    </w:p>
    <w:p w:rsidR="00951CE6" w:rsidRDefault="00951CE6"/>
    <w:sectPr w:rsidR="00951CE6" w:rsidSect="004A01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1E7"/>
    <w:rsid w:val="004A01E7"/>
    <w:rsid w:val="0095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</w:style>
  <w:style w:type="paragraph" w:styleId="1">
    <w:name w:val="heading 1"/>
    <w:basedOn w:val="a"/>
    <w:link w:val="10"/>
    <w:uiPriority w:val="9"/>
    <w:qFormat/>
    <w:rsid w:val="004A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2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94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3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350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2022-11-19T15:43:00Z</dcterms:created>
  <dcterms:modified xsi:type="dcterms:W3CDTF">2022-11-19T15:44:00Z</dcterms:modified>
</cp:coreProperties>
</file>