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FA" w:rsidRPr="00A72DFA" w:rsidRDefault="00A72DFA" w:rsidP="00A72DFA">
      <w:pPr>
        <w:spacing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Оплатить содержание ребенка средствами материнского капитала можно как в детском саду, так и в другом образовательном учреждении, реализующем основную общеобразовательную программу дошкольного образования. Не имеет значения, является ли выбранный детский сад муниципальным или ведомственным. Главное, чтобы ребенку, давшему право на получение сертификата, исполнилось три года.</w:t>
      </w:r>
    </w:p>
    <w:p w:rsidR="00A72DFA" w:rsidRPr="00A72DFA" w:rsidRDefault="00A72DFA" w:rsidP="00A72DFA">
      <w:p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Это одно из направлений использования средств федерального материнского (семейного) капитала — оплата обучения любого из детей, в том числе содержания его в дошкольном учреждении. Таким правом уже воспользовались 160 семей Ростовской области.</w:t>
      </w:r>
    </w:p>
    <w:p w:rsidR="00A72DFA" w:rsidRPr="00A72DFA" w:rsidRDefault="00A72DFA" w:rsidP="00A72DFA">
      <w:p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Средства могут быть использованы на содержание любого ребенка – как старшего, так и младшего, а также на всех детей одновременно.</w:t>
      </w:r>
    </w:p>
    <w:p w:rsidR="00A72DFA" w:rsidRPr="00A72DFA" w:rsidRDefault="00A72DFA" w:rsidP="00A72DFA">
      <w:p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Для направления средств материнского (семейного) капитала на содержание ребенка в дошкольном учреждении необходимо представить в территориальное управление ПФР следующие документы:</w:t>
      </w:r>
    </w:p>
    <w:p w:rsidR="00A72DFA" w:rsidRPr="00A72DFA" w:rsidRDefault="00A72DFA" w:rsidP="00A72DFA">
      <w:pPr>
        <w:numPr>
          <w:ilvl w:val="0"/>
          <w:numId w:val="1"/>
        </w:num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письменное заявление о распоряжении средствами (частью средств) материнского капитала;</w:t>
      </w:r>
    </w:p>
    <w:p w:rsidR="00A72DFA" w:rsidRPr="00A72DFA" w:rsidRDefault="00A72DFA" w:rsidP="00A72DFA">
      <w:pPr>
        <w:numPr>
          <w:ilvl w:val="0"/>
          <w:numId w:val="1"/>
        </w:num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сертификат на материнский капитал или его дубликат;</w:t>
      </w:r>
    </w:p>
    <w:p w:rsidR="00A72DFA" w:rsidRPr="00A72DFA" w:rsidRDefault="00A72DFA" w:rsidP="00A72DFA">
      <w:pPr>
        <w:numPr>
          <w:ilvl w:val="0"/>
          <w:numId w:val="1"/>
        </w:num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страховое свидетельство обязательного пенсионного страхования лица, получившего сертификат;</w:t>
      </w:r>
    </w:p>
    <w:p w:rsidR="00A72DFA" w:rsidRPr="00A72DFA" w:rsidRDefault="00A72DFA" w:rsidP="00A72DFA">
      <w:pPr>
        <w:numPr>
          <w:ilvl w:val="0"/>
          <w:numId w:val="1"/>
        </w:num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документы, удостоверяющие личность, место жительства (пребывания) лица, получившего сертификат;</w:t>
      </w:r>
    </w:p>
    <w:p w:rsidR="00A72DFA" w:rsidRPr="00A72DFA" w:rsidRDefault="00A72DFA" w:rsidP="00A72DFA">
      <w:pPr>
        <w:numPr>
          <w:ilvl w:val="0"/>
          <w:numId w:val="1"/>
        </w:num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договор с образовательным учреждением, чьи услуги по содержанию ребенка будут оплачиваться средствами материнского капитала.</w:t>
      </w:r>
    </w:p>
    <w:p w:rsidR="00A72DFA" w:rsidRPr="00A72DFA" w:rsidRDefault="00A72DFA" w:rsidP="00A72DFA">
      <w:p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Одной из сторон по заключению договора (заказчиком) должен быть владелец сертификата на материнский (семейный) капитал. В договоре указываются размер платы за содержание ребенка, срок оплаты и реквизиты для перечисления средств.</w:t>
      </w:r>
    </w:p>
    <w:p w:rsidR="00A72DFA" w:rsidRPr="00A72DFA" w:rsidRDefault="00A72DFA" w:rsidP="00A72DFA">
      <w:p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Платеж из средств МСК осуществляется не позднее чем через 2 месяца со дня принятия заявления о распоряжении средствами.</w:t>
      </w:r>
    </w:p>
    <w:p w:rsidR="00A72DFA" w:rsidRPr="00A72DFA" w:rsidRDefault="00A72DFA" w:rsidP="00052612">
      <w:pPr>
        <w:spacing w:before="375" w:after="225" w:line="270" w:lineRule="atLeast"/>
        <w:outlineLvl w:val="2"/>
        <w:rPr>
          <w:rFonts w:ascii="Times New Roman" w:eastAsia="Times New Roman" w:hAnsi="Times New Roman" w:cs="Times New Roman"/>
          <w:color w:val="000000"/>
          <w:sz w:val="27"/>
          <w:szCs w:val="27"/>
          <w:lang w:eastAsia="ru-RU"/>
        </w:rPr>
      </w:pPr>
      <w:r w:rsidRPr="00A72DFA">
        <w:rPr>
          <w:rFonts w:ascii="Times New Roman" w:eastAsia="Times New Roman" w:hAnsi="Times New Roman" w:cs="Times New Roman"/>
          <w:color w:val="000000"/>
          <w:sz w:val="27"/>
          <w:szCs w:val="27"/>
          <w:lang w:eastAsia="ru-RU"/>
        </w:rPr>
        <w:t>Размер материнского (семейного) капитала в 2014 году составляет 429 408,5 руб.</w:t>
      </w:r>
      <w:bookmarkStart w:id="0" w:name="_GoBack"/>
      <w:bookmarkEnd w:id="0"/>
    </w:p>
    <w:p w:rsidR="008A7F0E" w:rsidRDefault="008A7F0E"/>
    <w:sectPr w:rsidR="008A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930D2"/>
    <w:multiLevelType w:val="multilevel"/>
    <w:tmpl w:val="2602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27"/>
    <w:rsid w:val="00052612"/>
    <w:rsid w:val="00522327"/>
    <w:rsid w:val="008A7F0E"/>
    <w:rsid w:val="00A7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F7F29-829A-47E5-88EE-4CB07A26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Admin</cp:lastModifiedBy>
  <cp:revision>3</cp:revision>
  <dcterms:created xsi:type="dcterms:W3CDTF">2015-11-06T19:15:00Z</dcterms:created>
  <dcterms:modified xsi:type="dcterms:W3CDTF">2015-11-16T08:22:00Z</dcterms:modified>
</cp:coreProperties>
</file>